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68" w:rsidRPr="008B141B" w:rsidRDefault="00D66268" w:rsidP="00D66268">
      <w:pPr>
        <w:spacing w:after="240"/>
        <w:ind w:left="6521"/>
      </w:pPr>
      <w:r>
        <w:t xml:space="preserve">Приложение № 2 </w:t>
      </w:r>
      <w:r w:rsidRPr="008B141B">
        <w:t>к п</w:t>
      </w:r>
      <w:r>
        <w:t xml:space="preserve">риказу Минэкономразвития России      </w:t>
      </w:r>
      <w:r w:rsidRPr="008B141B">
        <w:t>от 27.12.2016 № 846</w:t>
      </w:r>
    </w:p>
    <w:p w:rsidR="00D66268" w:rsidRPr="008B141B" w:rsidRDefault="00D66268" w:rsidP="006345C3">
      <w:pPr>
        <w:jc w:val="right"/>
        <w:rPr>
          <w:sz w:val="24"/>
          <w:szCs w:val="24"/>
        </w:rPr>
      </w:pPr>
      <w:r w:rsidRPr="008B141B">
        <w:rPr>
          <w:sz w:val="24"/>
          <w:szCs w:val="24"/>
        </w:rPr>
        <w:t>Форма</w:t>
      </w:r>
    </w:p>
    <w:p w:rsidR="00D66268" w:rsidRPr="000C483C" w:rsidRDefault="00D66268" w:rsidP="00D66268">
      <w:pPr>
        <w:spacing w:after="240"/>
        <w:jc w:val="center"/>
        <w:rPr>
          <w:b/>
          <w:sz w:val="26"/>
          <w:szCs w:val="26"/>
        </w:rPr>
      </w:pPr>
      <w:bookmarkStart w:id="0" w:name="_GoBack"/>
      <w:r w:rsidRPr="000C483C">
        <w:rPr>
          <w:b/>
          <w:sz w:val="26"/>
          <w:szCs w:val="26"/>
        </w:rPr>
        <w:t>Декларация</w:t>
      </w:r>
      <w:r w:rsidRPr="000C483C">
        <w:rPr>
          <w:b/>
          <w:sz w:val="26"/>
          <w:szCs w:val="26"/>
        </w:rPr>
        <w:br/>
        <w:t xml:space="preserve">о характеристиках объекта недвижимости </w:t>
      </w:r>
      <w:bookmarkEnd w:id="0"/>
      <w:r>
        <w:rPr>
          <w:rStyle w:val="a5"/>
          <w:b/>
          <w:sz w:val="26"/>
          <w:szCs w:val="26"/>
        </w:rPr>
        <w:endnoteReference w:customMarkFollows="1" w:id="1"/>
        <w:t>1</w:t>
      </w:r>
    </w:p>
    <w:tbl>
      <w:tblPr>
        <w:tblW w:w="10378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199"/>
        <w:gridCol w:w="425"/>
        <w:gridCol w:w="794"/>
        <w:gridCol w:w="340"/>
        <w:gridCol w:w="1928"/>
        <w:gridCol w:w="454"/>
        <w:gridCol w:w="2438"/>
        <w:gridCol w:w="454"/>
        <w:gridCol w:w="340"/>
        <w:gridCol w:w="56"/>
        <w:gridCol w:w="340"/>
        <w:gridCol w:w="1305"/>
        <w:gridCol w:w="680"/>
        <w:gridCol w:w="101"/>
        <w:gridCol w:w="13"/>
      </w:tblGrid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C483C">
              <w:rPr>
                <w:sz w:val="24"/>
                <w:szCs w:val="24"/>
              </w:rPr>
              <w:t xml:space="preserve"> </w:t>
            </w:r>
            <w:proofErr w:type="gramStart"/>
            <w:r w:rsidRPr="000C483C">
              <w:rPr>
                <w:sz w:val="24"/>
                <w:szCs w:val="24"/>
              </w:rPr>
              <w:t>п</w:t>
            </w:r>
            <w:proofErr w:type="gramEnd"/>
            <w:r w:rsidRPr="000C483C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Значение, описание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1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Основные характеристики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1.1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объекта недвижимости</w:t>
            </w:r>
          </w:p>
        </w:tc>
      </w:tr>
      <w:tr w:rsidR="00D66268" w:rsidRPr="000C483C" w:rsidTr="00D66268"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Сооружение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Единый недвижимый комплекс</w:t>
            </w:r>
          </w:p>
        </w:tc>
      </w:tr>
      <w:tr w:rsidR="00D66268" w:rsidRPr="000C483C" w:rsidTr="00D66268"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Здание (нежилое, жилое, многоквартирный дом, жилое строение)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Машино-место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Предприятие как имущественный комплекс</w:t>
            </w:r>
          </w:p>
        </w:tc>
      </w:tr>
      <w:tr w:rsidR="00D66268" w:rsidRPr="000C483C" w:rsidTr="00D66268"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Помещение (жилое, нежилое)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Иное:</w:t>
            </w:r>
          </w:p>
          <w:p w:rsidR="00D66268" w:rsidRPr="000C483C" w:rsidRDefault="00D66268" w:rsidP="00515B75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(указать вид объекта недвижимости, если он не поименован выше)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1.2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собственнике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 xml:space="preserve">Фамилия, имя, отчество (последнее </w:t>
            </w:r>
            <w:r>
              <w:rPr>
                <w:sz w:val="24"/>
                <w:szCs w:val="24"/>
              </w:rPr>
              <w:t>–</w:t>
            </w:r>
            <w:r w:rsidRPr="000C483C">
              <w:rPr>
                <w:sz w:val="24"/>
                <w:szCs w:val="24"/>
              </w:rPr>
              <w:t xml:space="preserve"> при наличии) физического лица, наименование юридического лица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spacing w:before="20"/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заявителе </w:t>
            </w:r>
            <w:r>
              <w:rPr>
                <w:rStyle w:val="a5"/>
                <w:sz w:val="24"/>
                <w:szCs w:val="24"/>
              </w:rPr>
              <w:endnoteReference w:customMarkFollows="1" w:id="2"/>
              <w:t>2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 xml:space="preserve">Фамилия, имя, отчество (последнее </w:t>
            </w:r>
            <w:r>
              <w:rPr>
                <w:sz w:val="24"/>
                <w:szCs w:val="24"/>
              </w:rPr>
              <w:t>–</w:t>
            </w:r>
            <w:r w:rsidRPr="000C483C">
              <w:rPr>
                <w:sz w:val="24"/>
                <w:szCs w:val="24"/>
              </w:rPr>
              <w:t xml:space="preserve"> при наличии) физического лица, наименование юридического лица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 xml:space="preserve">Фамилия, имя, отчество (последнее </w:t>
            </w:r>
            <w:r>
              <w:rPr>
                <w:sz w:val="24"/>
                <w:szCs w:val="24"/>
              </w:rPr>
              <w:t>–</w:t>
            </w:r>
            <w:r w:rsidRPr="000C483C">
              <w:rPr>
                <w:sz w:val="24"/>
                <w:szCs w:val="24"/>
              </w:rPr>
              <w:t xml:space="preserve"> при наличии) физического лица, наименование юридического лица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4.4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spacing w:before="20"/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характеристиках земельного участка </w:t>
            </w:r>
            <w:r>
              <w:rPr>
                <w:rStyle w:val="a5"/>
                <w:sz w:val="24"/>
                <w:szCs w:val="24"/>
              </w:rPr>
              <w:endnoteReference w:customMarkFollows="1" w:id="3"/>
              <w:t>3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Основные характеристики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5.1.4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Описание местоположения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5.2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Количественные характеристики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5.2.1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Качественные характеристики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том, что земельный участок полностью или частично расположен в границах зоны с особыми </w:t>
            </w:r>
            <w:r w:rsidRPr="000C483C">
              <w:rPr>
                <w:sz w:val="24"/>
                <w:szCs w:val="24"/>
              </w:rPr>
              <w:lastRenderedPageBreak/>
              <w:t>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5.3.4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5.3.5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5.3.6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</w:t>
            </w:r>
            <w:r>
              <w:rPr>
                <w:sz w:val="24"/>
                <w:szCs w:val="24"/>
              </w:rPr>
              <w:t> </w:t>
            </w:r>
            <w:r w:rsidRPr="000C483C">
              <w:rPr>
                <w:sz w:val="24"/>
                <w:szCs w:val="24"/>
              </w:rPr>
              <w:t>том числе удаленность земельного участка)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5.3.7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5.3.8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5.3.9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5.3.10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5.4.4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Наименование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5.4.5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5.4.6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5.4.7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5.4.8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  <w:cantSplit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5.4.9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5.4.10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5.5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Иное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характеристиках здания, сооружения, помещения,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-места,</w:t>
            </w:r>
            <w:r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>объекта незавершенного строительства,</w:t>
            </w:r>
            <w:r>
              <w:rPr>
                <w:sz w:val="24"/>
                <w:szCs w:val="24"/>
              </w:rPr>
              <w:t xml:space="preserve"> единого недвижимого комплекса,</w:t>
            </w:r>
            <w:r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>предприятия как имущественного комплекса, и</w:t>
            </w:r>
            <w:r>
              <w:rPr>
                <w:sz w:val="24"/>
                <w:szCs w:val="24"/>
              </w:rPr>
              <w:t>ного вида объектов недвижимости </w:t>
            </w:r>
            <w:r>
              <w:rPr>
                <w:rStyle w:val="a5"/>
                <w:sz w:val="24"/>
                <w:szCs w:val="24"/>
              </w:rPr>
              <w:endnoteReference w:customMarkFollows="1" w:id="4"/>
              <w:t>4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Основные характеристики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6.1.4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Описание местоположения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6.1.5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Кадастровые номера помещений,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6.1.6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6.1.7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6.1.8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вхождении здания, сооружения, помещения,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 xml:space="preserve">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6.1.9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  <w:cantSplit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6.1.10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Количественные характеристики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 xml:space="preserve">Площадь (здания, помещения,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 xml:space="preserve">место, для помещений или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Качественные характеристики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ЕНК, предприятие как имущественный комплекс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6.3.4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6.3.5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6.3.6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</w:t>
            </w:r>
            <w:proofErr w:type="gramStart"/>
            <w:r w:rsidRPr="000C483C">
              <w:rPr>
                <w:sz w:val="24"/>
                <w:szCs w:val="24"/>
              </w:rPr>
              <w:t>ст в зд</w:t>
            </w:r>
            <w:proofErr w:type="gramEnd"/>
            <w:r w:rsidRPr="000C483C">
              <w:rPr>
                <w:sz w:val="24"/>
                <w:szCs w:val="24"/>
              </w:rPr>
              <w:t>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6.3.7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6.3.8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6.4.4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6.4.5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6.4.6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6.4.7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том, что земельный участок полностью или частично расположен в границах зоны с особыми </w:t>
            </w:r>
            <w:r w:rsidRPr="000C483C">
              <w:rPr>
                <w:sz w:val="24"/>
                <w:szCs w:val="24"/>
              </w:rPr>
              <w:lastRenderedPageBreak/>
              <w:t>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6.4.8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6.4.9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6.4.10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</w:t>
            </w:r>
            <w:r>
              <w:rPr>
                <w:sz w:val="24"/>
                <w:szCs w:val="24"/>
              </w:rPr>
              <w:t> </w:t>
            </w:r>
            <w:r w:rsidRPr="000C483C">
              <w:rPr>
                <w:sz w:val="24"/>
                <w:szCs w:val="24"/>
              </w:rPr>
              <w:t>том числе удаленность земельного участка)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</w:t>
            </w:r>
          </w:p>
        </w:tc>
        <w:tc>
          <w:tcPr>
            <w:tcW w:w="9655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Характеристики здания, сооружения, в</w:t>
            </w:r>
            <w:r>
              <w:rPr>
                <w:sz w:val="24"/>
                <w:szCs w:val="24"/>
              </w:rPr>
              <w:t xml:space="preserve"> котором расположено помещение,</w:t>
            </w:r>
            <w:r>
              <w:rPr>
                <w:sz w:val="24"/>
                <w:szCs w:val="24"/>
              </w:rPr>
              <w:br/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6.5.4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6.5.5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Назначение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6.5.6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6.5.7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Площадь (здания, помещения,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сооружение), основная характеристика (сооружения)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6.5.8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6.5.9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6.5.10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Материал наружных стен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6.5.11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6.5.12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Дата окончания проведения капитального ремонта </w:t>
            </w:r>
            <w:r w:rsidRPr="000C483C">
              <w:rPr>
                <w:sz w:val="24"/>
                <w:szCs w:val="24"/>
              </w:rPr>
              <w:lastRenderedPageBreak/>
              <w:t>(реконструкции)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6.5.13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6.5.14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Линия застройки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7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6.6</w:t>
            </w:r>
          </w:p>
        </w:tc>
        <w:tc>
          <w:tcPr>
            <w:tcW w:w="6379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Иное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10365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0C483C">
              <w:rPr>
                <w:sz w:val="24"/>
                <w:szCs w:val="24"/>
              </w:rPr>
              <w:t>Достоверность и полноту сведений, ук</w:t>
            </w:r>
            <w:r>
              <w:rPr>
                <w:sz w:val="24"/>
                <w:szCs w:val="24"/>
              </w:rPr>
              <w:t>азанных в настоящей декларации,</w:t>
            </w:r>
            <w:r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>подтверждаю</w:t>
            </w:r>
          </w:p>
        </w:tc>
      </w:tr>
      <w:tr w:rsidR="00D66268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248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268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268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268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268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268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</w:tr>
      <w:tr w:rsidR="00D66268" w:rsidRPr="00CB3D03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34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6268" w:rsidRPr="00CB3D03" w:rsidRDefault="00D66268" w:rsidP="00515B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  <w:proofErr w:type="gramStart"/>
            <w:r w:rsidRPr="00CB3D03">
              <w:rPr>
                <w:sz w:val="18"/>
                <w:szCs w:val="18"/>
              </w:rPr>
              <w:t>(фамилия имя отчество (последнее –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(дата)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268" w:rsidRPr="00CB3D03" w:rsidRDefault="00D66268" w:rsidP="00515B75">
            <w:pPr>
              <w:rPr>
                <w:sz w:val="18"/>
                <w:szCs w:val="18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10365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Pr="000C483C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D66268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</w:tr>
      <w:tr w:rsidR="00D66268" w:rsidRPr="00CB3D03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268" w:rsidRPr="00CB3D03" w:rsidRDefault="00D66268" w:rsidP="00515B75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</w:tr>
      <w:tr w:rsidR="00D66268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</w:tr>
      <w:tr w:rsidR="00D66268" w:rsidRPr="00CB3D03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268" w:rsidRPr="00CB3D03" w:rsidRDefault="00D66268" w:rsidP="00515B75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(фамилия, имя, отчество (последнее – при наличии) субъекта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</w:tr>
      <w:tr w:rsidR="00D66268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</w:tr>
      <w:tr w:rsidR="00D66268" w:rsidRPr="00CB3D03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268" w:rsidRPr="00CB3D03" w:rsidRDefault="00D66268" w:rsidP="00515B75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(адрес места жительства субъекта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</w:tr>
      <w:tr w:rsidR="00D66268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</w:tr>
      <w:tr w:rsidR="00D66268" w:rsidRPr="00CB3D03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268" w:rsidRPr="00CB3D03" w:rsidRDefault="00D66268" w:rsidP="00515B75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1036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>Подтверждаю согласие на обработку моих персо</w:t>
            </w:r>
            <w:r>
              <w:rPr>
                <w:sz w:val="24"/>
                <w:szCs w:val="24"/>
              </w:rPr>
              <w:t>нальных данных, предусмотренную</w:t>
            </w:r>
            <w:r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 xml:space="preserve">пунктом 3 статьи 3 Федерального закона от 27 июля 2006 г. </w:t>
            </w:r>
            <w:r>
              <w:rPr>
                <w:sz w:val="24"/>
                <w:szCs w:val="24"/>
              </w:rPr>
              <w:t>№</w:t>
            </w:r>
            <w:r w:rsidRPr="000C483C">
              <w:rPr>
                <w:sz w:val="24"/>
                <w:szCs w:val="24"/>
              </w:rPr>
              <w:t xml:space="preserve"> 152</w:t>
            </w:r>
            <w:r>
              <w:rPr>
                <w:sz w:val="24"/>
                <w:szCs w:val="24"/>
              </w:rPr>
              <w:t>-ФЗ «О персональных данных»</w:t>
            </w:r>
            <w:r>
              <w:rPr>
                <w:rStyle w:val="a5"/>
                <w:sz w:val="24"/>
                <w:szCs w:val="24"/>
              </w:rPr>
              <w:endnoteReference w:customMarkFollows="1" w:id="5"/>
              <w:t>5</w:t>
            </w:r>
            <w:r w:rsidRPr="000C483C">
              <w:rPr>
                <w:sz w:val="24"/>
                <w:szCs w:val="24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</w:t>
            </w:r>
            <w:r>
              <w:rPr>
                <w:sz w:val="24"/>
                <w:szCs w:val="24"/>
              </w:rPr>
              <w:t>№</w:t>
            </w:r>
            <w:r w:rsidRPr="000C483C">
              <w:rPr>
                <w:sz w:val="24"/>
                <w:szCs w:val="24"/>
              </w:rPr>
              <w:t xml:space="preserve"> 237</w:t>
            </w:r>
            <w:r>
              <w:rPr>
                <w:sz w:val="24"/>
                <w:szCs w:val="24"/>
              </w:rPr>
              <w:t>-ФЗ «</w:t>
            </w:r>
            <w:r w:rsidRPr="000C483C">
              <w:rPr>
                <w:sz w:val="24"/>
                <w:szCs w:val="24"/>
              </w:rPr>
              <w:t>О госу</w:t>
            </w:r>
            <w:r>
              <w:rPr>
                <w:sz w:val="24"/>
                <w:szCs w:val="24"/>
              </w:rPr>
              <w:t>дарственной кадастровой оценке»</w:t>
            </w:r>
            <w:r>
              <w:rPr>
                <w:rStyle w:val="a5"/>
                <w:sz w:val="24"/>
                <w:szCs w:val="24"/>
              </w:rPr>
              <w:endnoteReference w:customMarkFollows="1" w:id="6"/>
              <w:t>6</w:t>
            </w:r>
            <w:r w:rsidRPr="000C483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10365" w:type="dxa"/>
            <w:gridSpan w:val="15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spacing w:after="240"/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D66268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248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268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268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268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268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268" w:rsidRDefault="00D66268" w:rsidP="00515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6268" w:rsidRDefault="00D66268" w:rsidP="00515B75">
            <w:pPr>
              <w:rPr>
                <w:sz w:val="24"/>
                <w:szCs w:val="24"/>
              </w:rPr>
            </w:pPr>
          </w:p>
        </w:tc>
      </w:tr>
      <w:tr w:rsidR="00D66268" w:rsidRPr="00CB3D03" w:rsidTr="00D662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34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6268" w:rsidRPr="00CB3D03" w:rsidRDefault="00D66268" w:rsidP="00515B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  <w:proofErr w:type="gramStart"/>
            <w:r w:rsidRPr="00CB3D03">
              <w:rPr>
                <w:sz w:val="18"/>
                <w:szCs w:val="18"/>
              </w:rPr>
              <w:t>(фамилия имя отчество (последнее –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6268" w:rsidRPr="00CB3D03" w:rsidRDefault="00D66268" w:rsidP="00515B75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(дата)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268" w:rsidRPr="00CB3D03" w:rsidRDefault="00D66268" w:rsidP="00515B75">
            <w:pPr>
              <w:rPr>
                <w:sz w:val="18"/>
                <w:szCs w:val="18"/>
              </w:rPr>
            </w:pP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10365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Pr="000C483C">
              <w:rPr>
                <w:sz w:val="24"/>
                <w:szCs w:val="24"/>
              </w:rPr>
              <w:t>Приложение (любые матери</w:t>
            </w:r>
            <w:r>
              <w:rPr>
                <w:sz w:val="24"/>
                <w:szCs w:val="24"/>
              </w:rPr>
              <w:t>алы, подтверждающие информацию,</w:t>
            </w:r>
            <w:r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>содержащуюся в настоящей декларации)</w:t>
            </w:r>
          </w:p>
        </w:tc>
      </w:tr>
      <w:tr w:rsidR="00D66268" w:rsidRPr="000C483C" w:rsidTr="00D66268">
        <w:trPr>
          <w:gridAfter w:val="1"/>
          <w:wAfter w:w="13" w:type="dxa"/>
        </w:trPr>
        <w:tc>
          <w:tcPr>
            <w:tcW w:w="10365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268" w:rsidRPr="000C483C" w:rsidRDefault="00D66268" w:rsidP="00515B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Pr="000C483C">
              <w:rPr>
                <w:sz w:val="24"/>
                <w:szCs w:val="24"/>
              </w:rPr>
              <w:t>Дата, по состоянию на которую предс</w:t>
            </w:r>
            <w:r>
              <w:rPr>
                <w:sz w:val="24"/>
                <w:szCs w:val="24"/>
              </w:rPr>
              <w:t>тавляется информация об объекте</w:t>
            </w:r>
            <w:r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>недвижимости</w:t>
            </w:r>
          </w:p>
        </w:tc>
      </w:tr>
    </w:tbl>
    <w:p w:rsidR="00D66268" w:rsidRDefault="00D66268" w:rsidP="00D66268">
      <w:pPr>
        <w:jc w:val="both"/>
        <w:rPr>
          <w:sz w:val="14"/>
          <w:szCs w:val="24"/>
        </w:rPr>
      </w:pPr>
    </w:p>
    <w:p w:rsidR="006345C3" w:rsidRDefault="006345C3" w:rsidP="00D66268">
      <w:pPr>
        <w:jc w:val="both"/>
        <w:rPr>
          <w:sz w:val="14"/>
          <w:szCs w:val="24"/>
        </w:rPr>
      </w:pPr>
    </w:p>
    <w:p w:rsidR="006345C3" w:rsidRPr="00D66268" w:rsidRDefault="006345C3" w:rsidP="00D66268">
      <w:pPr>
        <w:jc w:val="both"/>
        <w:rPr>
          <w:sz w:val="14"/>
          <w:szCs w:val="24"/>
        </w:rPr>
      </w:pPr>
    </w:p>
    <w:sectPr w:rsidR="006345C3" w:rsidRPr="00D66268" w:rsidSect="006E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7B" w:rsidRDefault="00C7657B" w:rsidP="00D66268">
      <w:r>
        <w:separator/>
      </w:r>
    </w:p>
  </w:endnote>
  <w:endnote w:type="continuationSeparator" w:id="0">
    <w:p w:rsidR="00C7657B" w:rsidRDefault="00C7657B" w:rsidP="00D66268">
      <w:r>
        <w:continuationSeparator/>
      </w:r>
    </w:p>
  </w:endnote>
  <w:endnote w:id="1">
    <w:p w:rsidR="00D66268" w:rsidRPr="000C483C" w:rsidRDefault="00D66268" w:rsidP="00D66268">
      <w:pPr>
        <w:ind w:firstLine="567"/>
        <w:jc w:val="both"/>
      </w:pPr>
      <w:r w:rsidRPr="000C483C">
        <w:rPr>
          <w:rStyle w:val="a5"/>
        </w:rPr>
        <w:t>1</w:t>
      </w:r>
      <w:r w:rsidRPr="000C483C">
        <w:t> 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D66268" w:rsidRDefault="00D66268" w:rsidP="00D66268">
      <w:pPr>
        <w:pStyle w:val="a3"/>
        <w:ind w:firstLine="567"/>
        <w:jc w:val="both"/>
      </w:pPr>
      <w:r w:rsidRPr="000C483C">
        <w:t>Информация в строках декларации указывается при ее наличии. Если значения, описания не значатся, ставится прочерк.</w:t>
      </w:r>
    </w:p>
  </w:endnote>
  <w:endnote w:id="2">
    <w:p w:rsidR="00D66268" w:rsidRDefault="00D66268" w:rsidP="00D66268">
      <w:pPr>
        <w:pStyle w:val="a3"/>
        <w:ind w:firstLine="567"/>
        <w:jc w:val="both"/>
      </w:pPr>
      <w:r w:rsidRPr="006A5DC0">
        <w:rPr>
          <w:rStyle w:val="a5"/>
        </w:rPr>
        <w:t>2</w:t>
      </w:r>
      <w:r w:rsidRPr="006A5DC0">
        <w:t> Раздел № 3 при подаче декларации собственником не заполняется.</w:t>
      </w:r>
    </w:p>
  </w:endnote>
  <w:endnote w:id="3">
    <w:p w:rsidR="00D66268" w:rsidRDefault="00D66268" w:rsidP="00D66268">
      <w:pPr>
        <w:pStyle w:val="a3"/>
        <w:ind w:firstLine="567"/>
        <w:jc w:val="both"/>
      </w:pPr>
      <w:r w:rsidRPr="00510EFD">
        <w:rPr>
          <w:rStyle w:val="a5"/>
        </w:rPr>
        <w:t>3</w:t>
      </w:r>
      <w:r w:rsidRPr="00510EFD">
        <w:t> Раздел № 5 при подаче декларации заполняется в отношении земельного участка.</w:t>
      </w:r>
    </w:p>
  </w:endnote>
  <w:endnote w:id="4">
    <w:p w:rsidR="00D66268" w:rsidRDefault="00D66268" w:rsidP="00D66268">
      <w:pPr>
        <w:pStyle w:val="a3"/>
        <w:ind w:firstLine="567"/>
        <w:jc w:val="both"/>
      </w:pPr>
      <w:r w:rsidRPr="00300530">
        <w:rPr>
          <w:rStyle w:val="a5"/>
        </w:rPr>
        <w:t>4</w:t>
      </w:r>
      <w:r w:rsidRPr="00300530">
        <w:t xml:space="preserve"> Раздел № 6 при подаче декларации заполняется в отношении здания, сооружения, помещения, </w:t>
      </w:r>
      <w:proofErr w:type="spellStart"/>
      <w:r w:rsidRPr="00300530">
        <w:t>машино</w:t>
      </w:r>
      <w:proofErr w:type="spellEnd"/>
      <w:r w:rsidRPr="00300530"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</w:endnote>
  <w:endnote w:id="5">
    <w:p w:rsidR="00D66268" w:rsidRDefault="00D66268" w:rsidP="00D66268">
      <w:pPr>
        <w:pStyle w:val="a3"/>
        <w:ind w:firstLine="567"/>
        <w:jc w:val="both"/>
      </w:pPr>
      <w:r w:rsidRPr="00784E14">
        <w:rPr>
          <w:rStyle w:val="a5"/>
        </w:rPr>
        <w:t>5</w:t>
      </w:r>
      <w:r w:rsidRPr="00784E14">
        <w:t> Собрание законодательства Российской Федерации, 2006, № 31, ст. 3451; 2011, № 31, ст. 4701.</w:t>
      </w:r>
    </w:p>
  </w:endnote>
  <w:endnote w:id="6">
    <w:p w:rsidR="00D66268" w:rsidRDefault="00D66268" w:rsidP="00D66268">
      <w:pPr>
        <w:pStyle w:val="a3"/>
        <w:ind w:firstLine="567"/>
        <w:jc w:val="both"/>
      </w:pPr>
      <w:r w:rsidRPr="003B3E21">
        <w:rPr>
          <w:rStyle w:val="a5"/>
        </w:rPr>
        <w:t>6</w:t>
      </w:r>
      <w:r w:rsidRPr="003B3E21">
        <w:t> Собрание законодательства Российской Федерации, 2016, № 27, ст. 4170.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7B" w:rsidRDefault="00C7657B" w:rsidP="00D66268">
      <w:r>
        <w:separator/>
      </w:r>
    </w:p>
  </w:footnote>
  <w:footnote w:type="continuationSeparator" w:id="0">
    <w:p w:rsidR="00C7657B" w:rsidRDefault="00C7657B" w:rsidP="00D6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3"/>
    <w:rsid w:val="00003664"/>
    <w:rsid w:val="000040B3"/>
    <w:rsid w:val="00121214"/>
    <w:rsid w:val="00290D5A"/>
    <w:rsid w:val="00382C3F"/>
    <w:rsid w:val="006345C3"/>
    <w:rsid w:val="006E676A"/>
    <w:rsid w:val="00A02749"/>
    <w:rsid w:val="00C7657B"/>
    <w:rsid w:val="00D14055"/>
    <w:rsid w:val="00D66268"/>
    <w:rsid w:val="00D8520D"/>
    <w:rsid w:val="00D92DD4"/>
    <w:rsid w:val="00D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664"/>
    <w:pPr>
      <w:keepNext/>
      <w:autoSpaceDE/>
      <w:autoSpaceDN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D66268"/>
  </w:style>
  <w:style w:type="character" w:customStyle="1" w:styleId="a4">
    <w:name w:val="Текст концевой сноски Знак"/>
    <w:basedOn w:val="a0"/>
    <w:link w:val="a3"/>
    <w:uiPriority w:val="99"/>
    <w:semiHidden/>
    <w:rsid w:val="00D66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D66268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00366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3664"/>
    <w:pPr>
      <w:keepNext/>
      <w:autoSpaceDE/>
      <w:autoSpaceDN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4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40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D66268"/>
  </w:style>
  <w:style w:type="character" w:customStyle="1" w:styleId="a4">
    <w:name w:val="Текст концевой сноски Знак"/>
    <w:basedOn w:val="a0"/>
    <w:link w:val="a3"/>
    <w:uiPriority w:val="99"/>
    <w:semiHidden/>
    <w:rsid w:val="00D66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D66268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00366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2017-09-06T19:38:00Z</dcterms:created>
  <dcterms:modified xsi:type="dcterms:W3CDTF">2017-09-06T19:38:00Z</dcterms:modified>
</cp:coreProperties>
</file>